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68" w:rsidRPr="00412BB5" w:rsidRDefault="000724A8" w:rsidP="00412BB5">
      <w:pPr>
        <w:spacing w:line="360" w:lineRule="auto"/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</w:pPr>
      <w:r w:rsidRPr="000724A8">
        <w:rPr>
          <w:rFonts w:ascii="Arial-BoldMT" w:eastAsia="Times New Roman" w:hAnsi="Arial-BoldMT" w:cs="Times New Roman"/>
          <w:b/>
          <w:bCs/>
          <w:color w:val="000000"/>
          <w:sz w:val="48"/>
          <w:szCs w:val="48"/>
          <w:lang w:eastAsia="hu-HU"/>
        </w:rPr>
        <w:t>Adatkezelési tájékoztató</w:t>
      </w:r>
      <w:r w:rsidRPr="000724A8">
        <w:rPr>
          <w:rFonts w:ascii="Arial-BoldMT" w:eastAsia="Times New Roman" w:hAnsi="Arial-BoldMT" w:cs="Times New Roman"/>
          <w:b/>
          <w:bCs/>
          <w:color w:val="000000"/>
          <w:sz w:val="48"/>
          <w:szCs w:val="48"/>
          <w:lang w:eastAsia="hu-HU"/>
        </w:rPr>
        <w:br/>
      </w:r>
      <w:r w:rsidRPr="000724A8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  <w:t>1. Az adatkezelési tájékoztató célja</w:t>
      </w:r>
    </w:p>
    <w:p w:rsidR="000724A8" w:rsidRDefault="001363E1" w:rsidP="00A55968">
      <w:pPr>
        <w:spacing w:after="0" w:line="360" w:lineRule="auto"/>
        <w:jc w:val="both"/>
        <w:rPr>
          <w:rFonts w:ascii="ArialMT" w:eastAsia="Times New Roman" w:hAnsi="ArialMT" w:cs="Times New Roman"/>
          <w:color w:val="000000"/>
          <w:lang w:eastAsia="hu-HU"/>
        </w:rPr>
      </w:pPr>
      <w:proofErr w:type="spellStart"/>
      <w:r w:rsidRPr="001363E1">
        <w:rPr>
          <w:rFonts w:ascii="ArialMT" w:eastAsia="Times New Roman" w:hAnsi="ArialMT" w:cs="Times New Roman"/>
          <w:color w:val="000000"/>
          <w:lang w:eastAsia="hu-HU"/>
        </w:rPr>
        <w:t>Kurinszkiné</w:t>
      </w:r>
      <w:proofErr w:type="spellEnd"/>
      <w:r w:rsidRPr="001363E1">
        <w:rPr>
          <w:rFonts w:ascii="ArialMT" w:eastAsia="Times New Roman" w:hAnsi="ArialMT" w:cs="Times New Roman"/>
          <w:color w:val="000000"/>
          <w:lang w:eastAsia="hu-HU"/>
        </w:rPr>
        <w:t xml:space="preserve"> dr. Juhász Éva</w:t>
      </w:r>
      <w:r w:rsidR="000724A8" w:rsidRPr="000724A8">
        <w:rPr>
          <w:rFonts w:ascii="ArialMT" w:eastAsia="Times New Roman" w:hAnsi="ArialMT" w:cs="Times New Roman"/>
          <w:color w:val="000000"/>
          <w:lang w:eastAsia="hu-HU"/>
        </w:rPr>
        <w:t xml:space="preserve"> (</w:t>
      </w:r>
      <w:r w:rsidRPr="001363E1">
        <w:rPr>
          <w:rFonts w:ascii="ArialMT" w:eastAsia="Times New Roman" w:hAnsi="ArialMT" w:cs="Times New Roman"/>
          <w:color w:val="000000"/>
          <w:lang w:eastAsia="hu-HU"/>
        </w:rPr>
        <w:t>2100 Gödöllő, Körösfői-K. Aladár u. 48.</w:t>
      </w:r>
      <w:r w:rsidR="000724A8" w:rsidRPr="000724A8">
        <w:rPr>
          <w:rFonts w:ascii="ArialMT" w:eastAsia="Times New Roman" w:hAnsi="ArialMT" w:cs="Times New Roman"/>
          <w:color w:val="000000"/>
          <w:lang w:eastAsia="hu-HU"/>
        </w:rPr>
        <w:t>, a továbbiakban Szolgáltató) mint adatkezelő,</w:t>
      </w:r>
      <w:r w:rsidR="000724A8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="000724A8" w:rsidRPr="000724A8">
        <w:rPr>
          <w:rFonts w:ascii="ArialMT" w:eastAsia="Times New Roman" w:hAnsi="ArialMT" w:cs="Times New Roman"/>
          <w:color w:val="000000"/>
          <w:lang w:eastAsia="hu-HU"/>
        </w:rPr>
        <w:t>magára nézve kötelezőnek ismeri el jelen jogi közlemény tartalmát.</w:t>
      </w:r>
      <w:r w:rsidR="000724A8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="000724A8" w:rsidRPr="000724A8">
        <w:rPr>
          <w:rFonts w:ascii="ArialMT" w:eastAsia="Times New Roman" w:hAnsi="ArialMT" w:cs="Times New Roman"/>
          <w:color w:val="000000"/>
          <w:lang w:eastAsia="hu-HU"/>
        </w:rPr>
        <w:t>Kötelezettséget vállal arra, hogy</w:t>
      </w:r>
      <w:r w:rsidR="000724A8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="000724A8" w:rsidRPr="000724A8">
        <w:rPr>
          <w:rFonts w:ascii="ArialMT" w:eastAsia="Times New Roman" w:hAnsi="ArialMT" w:cs="Times New Roman"/>
          <w:color w:val="000000"/>
          <w:lang w:eastAsia="hu-HU"/>
        </w:rPr>
        <w:t>tevékenységével kapcsolatos minden adatkezelés megfelel a jelen szabályzatban és a hatályos nemzeti</w:t>
      </w:r>
      <w:r w:rsidR="000724A8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="000724A8" w:rsidRPr="000724A8">
        <w:rPr>
          <w:rFonts w:ascii="ArialMT" w:eastAsia="Times New Roman" w:hAnsi="ArialMT" w:cs="Times New Roman"/>
          <w:color w:val="000000"/>
          <w:lang w:eastAsia="hu-HU"/>
        </w:rPr>
        <w:t>jogszabályokban, valamint az Európai Unió jogi aktusaiban meghatározott elvárásoknak.</w:t>
      </w:r>
    </w:p>
    <w:p w:rsidR="000724A8" w:rsidRDefault="000724A8" w:rsidP="000724A8">
      <w:pPr>
        <w:spacing w:after="0" w:line="360" w:lineRule="auto"/>
        <w:rPr>
          <w:rFonts w:ascii="ArialMT" w:eastAsia="Times New Roman" w:hAnsi="ArialMT" w:cs="Times New Roman"/>
          <w:color w:val="000000"/>
          <w:lang w:eastAsia="hu-HU"/>
        </w:rPr>
      </w:pPr>
    </w:p>
    <w:p w:rsidR="000724A8" w:rsidRDefault="000724A8" w:rsidP="00A55968">
      <w:pPr>
        <w:spacing w:after="0" w:line="360" w:lineRule="auto"/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t>A Szolgáltató adatkezeléseivel kapcsolatosan felmerülő adatvédelmi irányelvek folyamatosan elérhetők a</w:t>
      </w:r>
      <w:r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="0004389F" w:rsidRPr="0004389F">
        <w:rPr>
          <w:rFonts w:ascii="ArialMT" w:eastAsia="Times New Roman" w:hAnsi="ArialMT" w:cs="Times New Roman"/>
          <w:color w:val="000000"/>
          <w:lang w:eastAsia="hu-HU"/>
        </w:rPr>
        <w:t>kurinszkiautosiskola.hu/adatkezelesi-tajekoztato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 xml:space="preserve"> címen.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</w:p>
    <w:p w:rsidR="000724A8" w:rsidRDefault="000724A8" w:rsidP="009E07F6">
      <w:pPr>
        <w:spacing w:after="0" w:line="360" w:lineRule="auto"/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t>A Szolgáltató fenntar</w:t>
      </w:r>
      <w:bookmarkStart w:id="0" w:name="_GoBack"/>
      <w:bookmarkEnd w:id="0"/>
      <w:r w:rsidRPr="000724A8">
        <w:rPr>
          <w:rFonts w:ascii="ArialMT" w:eastAsia="Times New Roman" w:hAnsi="ArialMT" w:cs="Times New Roman"/>
          <w:color w:val="000000"/>
          <w:lang w:eastAsia="hu-HU"/>
        </w:rPr>
        <w:t>tja magának a jogot jelen tájékoztató bármikori megváltoztatására. Természetesen az</w:t>
      </w:r>
      <w:r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esetleges változásokról kellő időben értesíti közönségét.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</w:p>
    <w:p w:rsidR="000724A8" w:rsidRDefault="000724A8" w:rsidP="00A55968">
      <w:pPr>
        <w:spacing w:after="0" w:line="360" w:lineRule="auto"/>
        <w:jc w:val="both"/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t>Amennyiben kérdése lenne jelen közleményünkhöz kapcsolódóan, kérjük, írja meg nekünk, és kollégánk</w:t>
      </w:r>
      <w:r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megválaszolja kérdését.</w:t>
      </w:r>
      <w:r>
        <w:rPr>
          <w:rFonts w:ascii="ArialMT" w:eastAsia="Times New Roman" w:hAnsi="ArialMT" w:cs="Times New Roman"/>
          <w:color w:val="000000"/>
          <w:lang w:eastAsia="hu-HU"/>
        </w:rPr>
        <w:t xml:space="preserve"> </w:t>
      </w:r>
    </w:p>
    <w:p w:rsidR="000724A8" w:rsidRDefault="000724A8" w:rsidP="000724A8">
      <w:pPr>
        <w:spacing w:after="0" w:line="360" w:lineRule="auto"/>
        <w:rPr>
          <w:rFonts w:ascii="ArialMT" w:eastAsia="Times New Roman" w:hAnsi="ArialMT" w:cs="Times New Roman"/>
          <w:color w:val="000000"/>
          <w:lang w:eastAsia="hu-HU"/>
        </w:rPr>
      </w:pPr>
    </w:p>
    <w:p w:rsidR="000724A8" w:rsidRDefault="000724A8" w:rsidP="00A55968">
      <w:pPr>
        <w:spacing w:after="0" w:line="360" w:lineRule="auto"/>
        <w:jc w:val="both"/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t>A Szolgáltató elkötelezett ügyfelei és partnerei személyes adatainak védelmében, kiemelten fontosnak tartja</w:t>
      </w:r>
      <w:r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ügyfelei információs önrendelkezési jogának tiszteletben tartását. A Szolgáltató a személyes adatokat bizalmasan</w:t>
      </w:r>
      <w:r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kezeli, és megtesz minden olyan biztonsági, technikai és szervezési intézkedést, mely az adatok biztonságát</w:t>
      </w:r>
      <w:r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garantálja.</w:t>
      </w:r>
    </w:p>
    <w:p w:rsidR="000724A8" w:rsidRDefault="000724A8" w:rsidP="000724A8">
      <w:pPr>
        <w:spacing w:after="0" w:line="360" w:lineRule="auto"/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br/>
        <w:t>A Szolgáltató az alábbiakban ismerteti adatkezelési gyakorlatát.</w:t>
      </w:r>
    </w:p>
    <w:p w:rsidR="00A55968" w:rsidRPr="00412BB5" w:rsidRDefault="000724A8" w:rsidP="000724A8">
      <w:pPr>
        <w:spacing w:after="0" w:line="360" w:lineRule="auto"/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  <w:t>2. Az adatkezelő adatai</w:t>
      </w:r>
    </w:p>
    <w:p w:rsidR="0094309A" w:rsidRPr="001363E1" w:rsidRDefault="000724A8" w:rsidP="00A55968">
      <w:pPr>
        <w:spacing w:after="0" w:line="360" w:lineRule="auto"/>
        <w:jc w:val="both"/>
        <w:rPr>
          <w:rFonts w:ascii="Arial-BoldMT" w:eastAsia="Times New Roman" w:hAnsi="Arial-BoldMT" w:cs="Times New Roman"/>
          <w:b/>
          <w:bCs/>
          <w:color w:val="0563C1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t xml:space="preserve">Amennyiben megkeresné Társaságunkat, a </w:t>
      </w:r>
      <w:r w:rsidR="00271D46" w:rsidRPr="00271D46">
        <w:rPr>
          <w:rFonts w:ascii="ArialMT" w:eastAsia="Times New Roman" w:hAnsi="ArialMT" w:cs="Times New Roman"/>
          <w:color w:val="000000"/>
          <w:lang w:eastAsia="hu-HU"/>
        </w:rPr>
        <w:t>kurinszkiautosiskola.hu</w:t>
      </w:r>
      <w:r w:rsidR="00271D46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 xml:space="preserve">(a továbbiakban Weboldal) és </w:t>
      </w:r>
      <w:r w:rsidR="001363E1" w:rsidRPr="001363E1">
        <w:rPr>
          <w:rFonts w:ascii="ArialMT" w:eastAsia="Times New Roman" w:hAnsi="ArialMT" w:cs="Times New Roman"/>
          <w:color w:val="000000"/>
          <w:lang w:eastAsia="hu-HU"/>
        </w:rPr>
        <w:t>+36 30 515 06 30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 xml:space="preserve">, </w:t>
      </w:r>
      <w:r w:rsidR="001363E1" w:rsidRPr="001363E1">
        <w:rPr>
          <w:rFonts w:ascii="Arial-BoldMT" w:eastAsia="Times New Roman" w:hAnsi="Arial-BoldMT" w:cs="Times New Roman"/>
          <w:b/>
          <w:bCs/>
          <w:color w:val="0563C1"/>
          <w:lang w:eastAsia="hu-HU"/>
        </w:rPr>
        <w:t>kurinszkiautosiskola@gmail.com</w:t>
      </w:r>
      <w:r w:rsidRPr="000724A8">
        <w:rPr>
          <w:rFonts w:ascii="Arial-BoldMT" w:eastAsia="Times New Roman" w:hAnsi="Arial-BoldMT" w:cs="Times New Roman"/>
          <w:b/>
          <w:bCs/>
          <w:color w:val="0563C1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elérhetőségeken léphet kapcsolatba az adatkezelővel.</w:t>
      </w:r>
    </w:p>
    <w:p w:rsidR="0094309A" w:rsidRDefault="000724A8" w:rsidP="00A55968">
      <w:pPr>
        <w:spacing w:after="0" w:line="360" w:lineRule="auto"/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br/>
        <w:t>A Szolgáltató minden hozzá beérkezett e-mailt a Weboldal személyes adatokkal együtt az adatközléstől számított</w:t>
      </w:r>
      <w:r w:rsidR="0094309A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legfeljebb 5 év elteltével töröl.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</w:p>
    <w:p w:rsidR="0094309A" w:rsidRDefault="000724A8" w:rsidP="000724A8">
      <w:pPr>
        <w:spacing w:after="0" w:line="360" w:lineRule="auto"/>
        <w:rPr>
          <w:rFonts w:ascii="Arial-BoldMT" w:eastAsia="Times New Roman" w:hAnsi="Arial-BoldMT" w:cs="Times New Roman"/>
          <w:b/>
          <w:bCs/>
          <w:color w:val="0563C1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t xml:space="preserve">Név: </w:t>
      </w:r>
      <w:proofErr w:type="spellStart"/>
      <w:r w:rsidR="001363E1" w:rsidRPr="001363E1">
        <w:rPr>
          <w:rFonts w:ascii="ArialMT" w:eastAsia="Times New Roman" w:hAnsi="ArialMT" w:cs="Times New Roman"/>
          <w:color w:val="000000"/>
          <w:lang w:eastAsia="hu-HU"/>
        </w:rPr>
        <w:t>Kurinszkiné</w:t>
      </w:r>
      <w:proofErr w:type="spellEnd"/>
      <w:r w:rsidR="001363E1" w:rsidRPr="001363E1">
        <w:rPr>
          <w:rFonts w:ascii="ArialMT" w:eastAsia="Times New Roman" w:hAnsi="ArialMT" w:cs="Times New Roman"/>
          <w:color w:val="000000"/>
          <w:lang w:eastAsia="hu-HU"/>
        </w:rPr>
        <w:t xml:space="preserve"> dr. Juhász Éva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  <w:t xml:space="preserve">Székhely: </w:t>
      </w:r>
      <w:r w:rsidR="001363E1" w:rsidRPr="001363E1">
        <w:rPr>
          <w:rFonts w:ascii="ArialMT" w:eastAsia="Times New Roman" w:hAnsi="ArialMT" w:cs="Times New Roman"/>
          <w:color w:val="000000"/>
          <w:lang w:eastAsia="hu-HU"/>
        </w:rPr>
        <w:t xml:space="preserve">2100 Gödöllő, </w:t>
      </w:r>
      <w:proofErr w:type="spellStart"/>
      <w:r w:rsidR="001363E1" w:rsidRPr="001363E1">
        <w:rPr>
          <w:rFonts w:ascii="ArialMT" w:eastAsia="Times New Roman" w:hAnsi="ArialMT" w:cs="Times New Roman"/>
          <w:color w:val="000000"/>
          <w:lang w:eastAsia="hu-HU"/>
        </w:rPr>
        <w:t>Körösfői-Kriesch</w:t>
      </w:r>
      <w:proofErr w:type="spellEnd"/>
      <w:r w:rsidR="001363E1" w:rsidRPr="001363E1">
        <w:rPr>
          <w:rFonts w:ascii="ArialMT" w:eastAsia="Times New Roman" w:hAnsi="ArialMT" w:cs="Times New Roman"/>
          <w:color w:val="000000"/>
          <w:lang w:eastAsia="hu-HU"/>
        </w:rPr>
        <w:t xml:space="preserve"> Aladár u. 48.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ArialMT" w:eastAsia="Times New Roman" w:hAnsi="ArialMT" w:cs="Times New Roman"/>
          <w:color w:val="000000"/>
          <w:lang w:eastAsia="hu-HU"/>
        </w:rPr>
        <w:lastRenderedPageBreak/>
        <w:t xml:space="preserve">Telefonszám: </w:t>
      </w:r>
      <w:r w:rsidR="001363E1" w:rsidRPr="001363E1">
        <w:rPr>
          <w:rFonts w:ascii="ArialMT" w:eastAsia="Times New Roman" w:hAnsi="ArialMT" w:cs="Times New Roman"/>
          <w:color w:val="000000"/>
          <w:lang w:eastAsia="hu-HU"/>
        </w:rPr>
        <w:t>+36 30 515 06 30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  <w:t xml:space="preserve">E-mail: </w:t>
      </w:r>
      <w:r w:rsidR="00412BB5" w:rsidRPr="00412BB5">
        <w:rPr>
          <w:rFonts w:ascii="Arial-BoldMT" w:eastAsia="Times New Roman" w:hAnsi="Arial-BoldMT" w:cs="Times New Roman"/>
          <w:b/>
          <w:bCs/>
          <w:color w:val="0563C1"/>
          <w:lang w:eastAsia="hu-HU"/>
        </w:rPr>
        <w:t>kurinszkiautosiskola@gmail.com</w:t>
      </w:r>
    </w:p>
    <w:p w:rsidR="00A55968" w:rsidRDefault="000724A8" w:rsidP="00A55968">
      <w:pPr>
        <w:spacing w:after="0" w:line="360" w:lineRule="auto"/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-BoldMT" w:eastAsia="Times New Roman" w:hAnsi="Arial-BoldMT" w:cs="Times New Roman"/>
          <w:b/>
          <w:bCs/>
          <w:color w:val="0563C1"/>
          <w:lang w:eastAsia="hu-HU"/>
        </w:rPr>
        <w:br/>
      </w:r>
      <w:r w:rsidRPr="000724A8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  <w:t>3. A kezelt személyes adatok köre</w:t>
      </w:r>
      <w:r w:rsidRPr="000724A8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  <w:br/>
      </w:r>
      <w:r w:rsidRPr="000724A8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t>3.1. Technikai adatok</w:t>
      </w:r>
    </w:p>
    <w:p w:rsidR="0094309A" w:rsidRDefault="000724A8" w:rsidP="00A55968">
      <w:pPr>
        <w:spacing w:after="0" w:line="360" w:lineRule="auto"/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t>A Szolgáltató a személyes adatok kezeléséhez a szolgáltatás nyújtása során alkalmazott informatikai eszközöket</w:t>
      </w:r>
      <w:r w:rsidR="0094309A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úgy választja meg és üzemelteti, hogy a kezelt adat: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az arra feljogosítottak számára hozzáférhető (rendelkezésre állás);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hitelessége és hitelesítése biztosított (adatkezelés hitelessége);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változatlansága igazolható (adatintegritás);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 jogosulatlan hozzáférés ellen védett (adat bizalmassága) legyen.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</w:p>
    <w:p w:rsidR="0094309A" w:rsidRDefault="000724A8" w:rsidP="00A55968">
      <w:pPr>
        <w:spacing w:after="0" w:line="360" w:lineRule="auto"/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t>A Szolgáltató az adatokat megfelelő intézkedésekkel védi a jogosulatlan hozzáférés, megváltoztatás, továbbítás,</w:t>
      </w:r>
      <w:r w:rsidR="0094309A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nyilvánosságra hozatal, törlés vagy megsemmisítés, valamint a véletlen megsemmisülés ellen.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</w:p>
    <w:p w:rsidR="0094309A" w:rsidRDefault="000724A8" w:rsidP="00A55968">
      <w:pPr>
        <w:spacing w:after="0" w:line="360" w:lineRule="auto"/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t>A Szolgáltató olyan műszaki, szervezési és szervezeti intézkedésekkel gondoskodik az adatkezelés</w:t>
      </w:r>
      <w:r w:rsidR="0094309A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biztonságának védelméről, amely az adatkezeléssel kapcsolatban jelentkező kockázatoknak megfelelő védelmi</w:t>
      </w:r>
      <w:r w:rsidR="0094309A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szintet nyújt.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</w:p>
    <w:p w:rsidR="0094309A" w:rsidRDefault="000724A8" w:rsidP="000724A8">
      <w:pPr>
        <w:spacing w:after="0" w:line="360" w:lineRule="auto"/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t>A Szolgáltató az adatkezelés során megőrzi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 titkosságot: megvédi az információt, hogy csak az férhessen hozzá, aki erre jogosult;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 sértetlenséget: megvédi az információnak és a feldolgozás módszerének a pontosságát</w:t>
      </w:r>
      <w:r w:rsidR="0094309A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és teljességét;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 rendelkezésre állást: gondoskodik arról, hogy amikor a jogosult használónak szüksége van rá, valóban</w:t>
      </w:r>
      <w:r w:rsidR="0094309A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hozzá tudjon férni a kívánt információhoz, és rendelkezésre álljanak az ezzel kapcsolatos eszközök.</w:t>
      </w:r>
    </w:p>
    <w:p w:rsidR="0094309A" w:rsidRDefault="000724A8" w:rsidP="000724A8">
      <w:pPr>
        <w:spacing w:after="0" w:line="360" w:lineRule="auto"/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724A8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  <w:t xml:space="preserve">3.3. </w:t>
      </w:r>
      <w:proofErr w:type="spellStart"/>
      <w:r w:rsidRPr="000724A8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  <w:t>Cookie-k</w:t>
      </w:r>
      <w:proofErr w:type="spellEnd"/>
      <w:r w:rsidRPr="000724A8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  <w:t xml:space="preserve"> (Sütik)</w:t>
      </w:r>
      <w:r w:rsidRPr="000724A8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  <w:br/>
      </w:r>
      <w:r w:rsidRPr="000724A8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t>3.3.1. A sütik feladata</w:t>
      </w:r>
      <w:r w:rsidRPr="000724A8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információkat gyűjtenek a látogatókról és eszközeikről;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megjegyzik a látogatók egyéni beállításait, amelyek felhasználásra kerül(</w:t>
      </w:r>
      <w:proofErr w:type="spellStart"/>
      <w:r w:rsidRPr="000724A8">
        <w:rPr>
          <w:rFonts w:ascii="ArialMT" w:eastAsia="Times New Roman" w:hAnsi="ArialMT" w:cs="Times New Roman"/>
          <w:color w:val="000000"/>
          <w:lang w:eastAsia="hu-HU"/>
        </w:rPr>
        <w:t>het</w:t>
      </w:r>
      <w:proofErr w:type="spellEnd"/>
      <w:r w:rsidRPr="000724A8">
        <w:rPr>
          <w:rFonts w:ascii="ArialMT" w:eastAsia="Times New Roman" w:hAnsi="ArialMT" w:cs="Times New Roman"/>
          <w:color w:val="000000"/>
          <w:lang w:eastAsia="hu-HU"/>
        </w:rPr>
        <w:t>)</w:t>
      </w:r>
      <w:proofErr w:type="spellStart"/>
      <w:r w:rsidRPr="000724A8">
        <w:rPr>
          <w:rFonts w:ascii="ArialMT" w:eastAsia="Times New Roman" w:hAnsi="ArialMT" w:cs="Times New Roman"/>
          <w:color w:val="000000"/>
          <w:lang w:eastAsia="hu-HU"/>
        </w:rPr>
        <w:t>nek</w:t>
      </w:r>
      <w:proofErr w:type="spellEnd"/>
      <w:r w:rsidRPr="000724A8">
        <w:rPr>
          <w:rFonts w:ascii="ArialMT" w:eastAsia="Times New Roman" w:hAnsi="ArialMT" w:cs="Times New Roman"/>
          <w:color w:val="000000"/>
          <w:lang w:eastAsia="hu-HU"/>
        </w:rPr>
        <w:t xml:space="preserve"> pl. online tranzakciók</w:t>
      </w:r>
      <w:r w:rsidR="0094309A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igénybevételekor, így nem kell újra begépelni őket;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megkönnyítik a weboldal használatát;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minőségi felhasználói élményt biztosítanak.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</w:p>
    <w:p w:rsidR="0094309A" w:rsidRDefault="000724A8" w:rsidP="000724A8">
      <w:pPr>
        <w:spacing w:after="0" w:line="360" w:lineRule="auto"/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lastRenderedPageBreak/>
        <w:t>A testre szabott kiszolgálás érdekében a felhasználó számítógépén kis adatcsomagot, ún. sütit (</w:t>
      </w:r>
      <w:proofErr w:type="spellStart"/>
      <w:r w:rsidRPr="000724A8">
        <w:rPr>
          <w:rFonts w:ascii="ArialMT" w:eastAsia="Times New Roman" w:hAnsi="ArialMT" w:cs="Times New Roman"/>
          <w:color w:val="000000"/>
          <w:lang w:eastAsia="hu-HU"/>
        </w:rPr>
        <w:t>cookie</w:t>
      </w:r>
      <w:proofErr w:type="spellEnd"/>
      <w:r w:rsidRPr="000724A8">
        <w:rPr>
          <w:rFonts w:ascii="ArialMT" w:eastAsia="Times New Roman" w:hAnsi="ArialMT" w:cs="Times New Roman"/>
          <w:color w:val="000000"/>
          <w:lang w:eastAsia="hu-HU"/>
        </w:rPr>
        <w:t>) helyez el</w:t>
      </w:r>
      <w:r w:rsidR="0094309A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és a későbbi látogatás során olvas vissza. Ha a böngésző visszaküld egy korábban elmentett sütit, a sütit kezelő</w:t>
      </w:r>
      <w:r w:rsidR="0094309A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szolgáltatónak lehetősége van összekapcsolni a felhasználó aktuális látogatását a korábbiakkal, de kizárólag a</w:t>
      </w:r>
      <w:r w:rsidR="0094309A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saját tartalma tekintetében.</w:t>
      </w:r>
    </w:p>
    <w:p w:rsidR="0094309A" w:rsidRDefault="000724A8" w:rsidP="000724A8">
      <w:pPr>
        <w:spacing w:after="0" w:line="360" w:lineRule="auto"/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t xml:space="preserve">3.3.2. Feltétlenül szükséges, munkamenet (session) </w:t>
      </w:r>
      <w:proofErr w:type="spellStart"/>
      <w:r w:rsidRPr="000724A8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t>cookie-k</w:t>
      </w:r>
      <w:proofErr w:type="spellEnd"/>
      <w:r w:rsidRPr="000724A8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br/>
      </w:r>
      <w:r w:rsidRPr="000724A8">
        <w:rPr>
          <w:rFonts w:ascii="ArialMT" w:eastAsia="Times New Roman" w:hAnsi="ArialMT" w:cs="Times New Roman"/>
          <w:color w:val="000000"/>
          <w:lang w:eastAsia="hu-HU"/>
        </w:rPr>
        <w:t>Ezen sütik célja, hogy a látogatók maradéktalanul és zökkenőmentesen böngészhessék a Weboldalt,</w:t>
      </w:r>
      <w:r w:rsidR="0094309A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használhassák annak funkcióit, és az ott elérhető szolgáltatásokat. Az ilyen típusú sütik érvényességi ideje a</w:t>
      </w:r>
      <w:r w:rsidR="0094309A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munkamenet (böngészés) befejezéséig tart, a böngésző bezárásával a sütik e fajtája automatikusan törlődik a</w:t>
      </w:r>
      <w:r w:rsidR="0094309A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számítógépről, illetve a böngészésre használt más eszközről.</w:t>
      </w:r>
    </w:p>
    <w:p w:rsidR="009D06CC" w:rsidRDefault="000724A8" w:rsidP="000724A8">
      <w:pPr>
        <w:spacing w:after="0" w:line="360" w:lineRule="auto"/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t xml:space="preserve">3.3.3. Harmadik fél által elhelyezett </w:t>
      </w:r>
      <w:proofErr w:type="spellStart"/>
      <w:r w:rsidRPr="000724A8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t>cookie-k</w:t>
      </w:r>
      <w:proofErr w:type="spellEnd"/>
      <w:r w:rsidRPr="000724A8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t>(analitika)</w:t>
      </w:r>
      <w:r w:rsidRPr="000724A8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br/>
      </w:r>
      <w:r w:rsidRPr="000724A8">
        <w:rPr>
          <w:rFonts w:ascii="ArialMT" w:eastAsia="Times New Roman" w:hAnsi="ArialMT" w:cs="Times New Roman"/>
          <w:color w:val="000000"/>
          <w:lang w:eastAsia="hu-HU"/>
        </w:rPr>
        <w:t xml:space="preserve">A Weboldal alkalmazza a </w:t>
      </w:r>
      <w:proofErr w:type="spellStart"/>
      <w:r w:rsidRPr="000724A8">
        <w:rPr>
          <w:rFonts w:ascii="ArialMT" w:eastAsia="Times New Roman" w:hAnsi="ArialMT" w:cs="Times New Roman"/>
          <w:color w:val="000000"/>
          <w:lang w:eastAsia="hu-HU"/>
        </w:rPr>
        <w:t>Google</w:t>
      </w:r>
      <w:proofErr w:type="spellEnd"/>
      <w:r w:rsidRPr="000724A8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proofErr w:type="spellStart"/>
      <w:r w:rsidRPr="000724A8">
        <w:rPr>
          <w:rFonts w:ascii="ArialMT" w:eastAsia="Times New Roman" w:hAnsi="ArialMT" w:cs="Times New Roman"/>
          <w:color w:val="000000"/>
          <w:lang w:eastAsia="hu-HU"/>
        </w:rPr>
        <w:t>Analytics</w:t>
      </w:r>
      <w:proofErr w:type="spellEnd"/>
      <w:r w:rsidRPr="000724A8">
        <w:rPr>
          <w:rFonts w:ascii="ArialMT" w:eastAsia="Times New Roman" w:hAnsi="ArialMT" w:cs="Times New Roman"/>
          <w:color w:val="000000"/>
          <w:lang w:eastAsia="hu-HU"/>
        </w:rPr>
        <w:t xml:space="preserve"> mint harmadik fél sütijeit is. A </w:t>
      </w:r>
      <w:proofErr w:type="spellStart"/>
      <w:r w:rsidRPr="000724A8">
        <w:rPr>
          <w:rFonts w:ascii="ArialMT" w:eastAsia="Times New Roman" w:hAnsi="ArialMT" w:cs="Times New Roman"/>
          <w:color w:val="000000"/>
          <w:lang w:eastAsia="hu-HU"/>
        </w:rPr>
        <w:t>Google</w:t>
      </w:r>
      <w:proofErr w:type="spellEnd"/>
      <w:r w:rsidRPr="000724A8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proofErr w:type="spellStart"/>
      <w:r w:rsidRPr="000724A8">
        <w:rPr>
          <w:rFonts w:ascii="ArialMT" w:eastAsia="Times New Roman" w:hAnsi="ArialMT" w:cs="Times New Roman"/>
          <w:color w:val="000000"/>
          <w:lang w:eastAsia="hu-HU"/>
        </w:rPr>
        <w:t>Analytics</w:t>
      </w:r>
      <w:proofErr w:type="spellEnd"/>
      <w:r w:rsidRPr="000724A8">
        <w:rPr>
          <w:rFonts w:ascii="ArialMT" w:eastAsia="Times New Roman" w:hAnsi="ArialMT" w:cs="Times New Roman"/>
          <w:color w:val="000000"/>
          <w:lang w:eastAsia="hu-HU"/>
        </w:rPr>
        <w:t xml:space="preserve"> statisztikai célú</w:t>
      </w:r>
      <w:r w:rsidR="0094309A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szolgáltatás használatával a Weboldal információkat gyűjt azzal kapcsolatban, hogy a látogatók hogyan</w:t>
      </w:r>
      <w:r w:rsidR="0094309A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használják a weboldalaka</w:t>
      </w:r>
      <w:r w:rsidR="00C95FEF">
        <w:rPr>
          <w:rFonts w:ascii="ArialMT" w:eastAsia="Times New Roman" w:hAnsi="ArialMT" w:cs="Times New Roman"/>
          <w:color w:val="000000"/>
          <w:lang w:eastAsia="hu-HU"/>
        </w:rPr>
        <w:t>t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. Az adatot a honlap fejlesztésének és a felhasználói élmény javításának céljával</w:t>
      </w:r>
      <w:r w:rsidR="009D06C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használja fel. Ezen sütik szintén lejáratukig a látogató számítógépén vagy böngészésre használt más eszközén,</w:t>
      </w:r>
      <w:r w:rsidR="009D06C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annak böngészőjében maradnak, illetve amíg a látogató nem törli őket.</w:t>
      </w:r>
    </w:p>
    <w:p w:rsidR="000724A8" w:rsidRPr="000724A8" w:rsidRDefault="000724A8" w:rsidP="00412BB5">
      <w:pPr>
        <w:spacing w:line="360" w:lineRule="auto"/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  <w:t>4. A kezelt adatok tervezett felhasználása és megőrzési ideje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92"/>
        <w:gridCol w:w="2392"/>
        <w:gridCol w:w="2392"/>
        <w:gridCol w:w="2392"/>
      </w:tblGrid>
      <w:tr w:rsidR="000724A8" w:rsidRPr="000724A8" w:rsidTr="000724A8">
        <w:trPr>
          <w:trHeight w:val="22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A8" w:rsidRPr="000724A8" w:rsidRDefault="000724A8" w:rsidP="0007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724A8">
              <w:rPr>
                <w:rFonts w:ascii="Arial-BoldMT" w:eastAsia="Times New Roman" w:hAnsi="Arial-BoldMT" w:cs="Times New Roman"/>
                <w:b/>
                <w:bCs/>
                <w:color w:val="000000"/>
                <w:lang w:eastAsia="hu-HU"/>
              </w:rPr>
              <w:t xml:space="preserve">Adatkezelés neve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A8" w:rsidRPr="000724A8" w:rsidRDefault="000724A8" w:rsidP="0007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724A8">
              <w:rPr>
                <w:rFonts w:ascii="Arial-BoldMT" w:eastAsia="Times New Roman" w:hAnsi="Arial-BoldMT" w:cs="Times New Roman"/>
                <w:b/>
                <w:bCs/>
                <w:color w:val="000000"/>
                <w:lang w:eastAsia="hu-HU"/>
              </w:rPr>
              <w:t xml:space="preserve">Felhasználása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A8" w:rsidRPr="000724A8" w:rsidRDefault="000724A8" w:rsidP="0007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724A8">
              <w:rPr>
                <w:rFonts w:ascii="Arial-BoldMT" w:eastAsia="Times New Roman" w:hAnsi="Arial-BoldMT" w:cs="Times New Roman"/>
                <w:b/>
                <w:bCs/>
                <w:color w:val="000000"/>
                <w:lang w:eastAsia="hu-HU"/>
              </w:rPr>
              <w:t xml:space="preserve">Jogalap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A8" w:rsidRPr="000724A8" w:rsidRDefault="000724A8" w:rsidP="0007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724A8">
              <w:rPr>
                <w:rFonts w:ascii="Arial-BoldMT" w:eastAsia="Times New Roman" w:hAnsi="Arial-BoldMT" w:cs="Times New Roman"/>
                <w:b/>
                <w:bCs/>
                <w:color w:val="000000"/>
                <w:lang w:eastAsia="hu-HU"/>
              </w:rPr>
              <w:t>Megőrzési idő</w:t>
            </w:r>
          </w:p>
        </w:tc>
      </w:tr>
      <w:tr w:rsidR="000724A8" w:rsidRPr="000724A8" w:rsidTr="000724A8">
        <w:trPr>
          <w:trHeight w:val="90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A8" w:rsidRPr="000724A8" w:rsidRDefault="000724A8" w:rsidP="0007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724A8">
              <w:rPr>
                <w:rFonts w:ascii="ArialMT" w:eastAsia="Times New Roman" w:hAnsi="ArialMT" w:cs="Times New Roman"/>
                <w:color w:val="000000"/>
                <w:lang w:eastAsia="hu-HU"/>
              </w:rPr>
              <w:t>Levélküldő felületekről</w:t>
            </w:r>
            <w:r w:rsidRPr="000724A8">
              <w:rPr>
                <w:rFonts w:ascii="ArialMT" w:eastAsia="Times New Roman" w:hAnsi="ArialMT" w:cs="Times New Roman"/>
                <w:color w:val="000000"/>
                <w:lang w:eastAsia="hu-HU"/>
              </w:rPr>
              <w:br/>
              <w:t>(Kapcsolat menüpont a</w:t>
            </w:r>
            <w:r w:rsidR="00E064FC">
              <w:rPr>
                <w:rFonts w:ascii="ArialMT" w:eastAsia="Times New Roman" w:hAnsi="ArialMT" w:cs="Times New Roman"/>
                <w:color w:val="000000"/>
                <w:lang w:eastAsia="hu-HU"/>
              </w:rPr>
              <w:t xml:space="preserve"> </w:t>
            </w:r>
            <w:r w:rsidRPr="000724A8">
              <w:rPr>
                <w:rFonts w:ascii="ArialMT" w:eastAsia="Times New Roman" w:hAnsi="ArialMT" w:cs="Times New Roman"/>
                <w:color w:val="000000"/>
                <w:lang w:eastAsia="hu-HU"/>
              </w:rPr>
              <w:t>Weboldalon) küldött</w:t>
            </w:r>
            <w:r w:rsidRPr="000724A8">
              <w:rPr>
                <w:rFonts w:ascii="ArialMT" w:eastAsia="Times New Roman" w:hAnsi="ArialMT" w:cs="Times New Roman"/>
                <w:color w:val="000000"/>
                <w:lang w:eastAsia="hu-HU"/>
              </w:rPr>
              <w:br/>
              <w:t>üzenetek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A8" w:rsidRPr="000724A8" w:rsidRDefault="000724A8" w:rsidP="0007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724A8">
              <w:rPr>
                <w:rFonts w:ascii="ArialMT" w:eastAsia="Times New Roman" w:hAnsi="ArialMT" w:cs="Times New Roman"/>
                <w:color w:val="000000"/>
                <w:lang w:eastAsia="hu-HU"/>
              </w:rPr>
              <w:t>Kapcsolatfelvételi</w:t>
            </w:r>
            <w:r w:rsidRPr="000724A8">
              <w:rPr>
                <w:rFonts w:ascii="ArialMT" w:eastAsia="Times New Roman" w:hAnsi="ArialMT" w:cs="Times New Roman"/>
                <w:color w:val="000000"/>
                <w:lang w:eastAsia="hu-HU"/>
              </w:rPr>
              <w:br/>
              <w:t>lehetőség biztosítása a</w:t>
            </w:r>
            <w:r w:rsidR="00E064FC">
              <w:rPr>
                <w:rFonts w:ascii="ArialMT" w:eastAsia="Times New Roman" w:hAnsi="ArialMT" w:cs="Times New Roman"/>
                <w:color w:val="000000"/>
                <w:lang w:eastAsia="hu-HU"/>
              </w:rPr>
              <w:t xml:space="preserve"> </w:t>
            </w:r>
            <w:r w:rsidRPr="000724A8">
              <w:rPr>
                <w:rFonts w:ascii="ArialMT" w:eastAsia="Times New Roman" w:hAnsi="ArialMT" w:cs="Times New Roman"/>
                <w:color w:val="000000"/>
                <w:lang w:eastAsia="hu-HU"/>
              </w:rPr>
              <w:t>látogató/levélíró</w:t>
            </w:r>
            <w:r w:rsidRPr="000724A8">
              <w:rPr>
                <w:rFonts w:ascii="ArialMT" w:eastAsia="Times New Roman" w:hAnsi="ArialMT" w:cs="Times New Roman"/>
                <w:color w:val="000000"/>
                <w:lang w:eastAsia="hu-HU"/>
              </w:rPr>
              <w:br/>
              <w:t>számára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A8" w:rsidRPr="000724A8" w:rsidRDefault="000724A8" w:rsidP="0007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724A8">
              <w:rPr>
                <w:rFonts w:ascii="ArialMT" w:eastAsia="Times New Roman" w:hAnsi="ArialMT" w:cs="Times New Roman"/>
                <w:color w:val="000000"/>
                <w:lang w:eastAsia="hu-HU"/>
              </w:rPr>
              <w:t>Tanfolyamokkal</w:t>
            </w:r>
            <w:r w:rsidRPr="000724A8">
              <w:rPr>
                <w:rFonts w:ascii="ArialMT" w:eastAsia="Times New Roman" w:hAnsi="ArialMT" w:cs="Times New Roman"/>
                <w:color w:val="000000"/>
                <w:lang w:eastAsia="hu-HU"/>
              </w:rPr>
              <w:br/>
              <w:t>kapcsolatos</w:t>
            </w:r>
            <w:r w:rsidR="00E064FC">
              <w:rPr>
                <w:rFonts w:ascii="ArialMT" w:eastAsia="Times New Roman" w:hAnsi="ArialMT" w:cs="Times New Roman"/>
                <w:color w:val="000000"/>
                <w:lang w:eastAsia="hu-HU"/>
              </w:rPr>
              <w:t xml:space="preserve"> </w:t>
            </w:r>
            <w:r w:rsidRPr="000724A8">
              <w:rPr>
                <w:rFonts w:ascii="ArialMT" w:eastAsia="Times New Roman" w:hAnsi="ArialMT" w:cs="Times New Roman"/>
                <w:color w:val="000000"/>
                <w:lang w:eastAsia="hu-HU"/>
              </w:rPr>
              <w:t>érdeklődés</w:t>
            </w:r>
            <w:r w:rsidR="00E064FC">
              <w:rPr>
                <w:rFonts w:ascii="ArialMT" w:eastAsia="Times New Roman" w:hAnsi="ArialMT" w:cs="Times New Roman"/>
                <w:color w:val="000000"/>
                <w:lang w:eastAsia="hu-HU"/>
              </w:rPr>
              <w:t xml:space="preserve"> e</w:t>
            </w:r>
            <w:r w:rsidRPr="000724A8">
              <w:rPr>
                <w:rFonts w:ascii="ArialMT" w:eastAsia="Times New Roman" w:hAnsi="ArialMT" w:cs="Times New Roman"/>
                <w:color w:val="000000"/>
                <w:lang w:eastAsia="hu-HU"/>
              </w:rPr>
              <w:t>setén biztosított</w:t>
            </w:r>
            <w:r w:rsidR="00E064FC">
              <w:rPr>
                <w:rFonts w:ascii="ArialMT" w:eastAsia="Times New Roman" w:hAnsi="ArialMT" w:cs="Times New Roman"/>
                <w:color w:val="000000"/>
                <w:lang w:eastAsia="hu-HU"/>
              </w:rPr>
              <w:t xml:space="preserve"> </w:t>
            </w:r>
            <w:r w:rsidRPr="000724A8">
              <w:rPr>
                <w:rFonts w:ascii="ArialMT" w:eastAsia="Times New Roman" w:hAnsi="ArialMT" w:cs="Times New Roman"/>
                <w:color w:val="000000"/>
                <w:lang w:eastAsia="hu-HU"/>
              </w:rPr>
              <w:t>elérhetőség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A8" w:rsidRPr="000724A8" w:rsidRDefault="000724A8" w:rsidP="0007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724A8">
              <w:rPr>
                <w:rFonts w:ascii="ArialMT" w:eastAsia="Times New Roman" w:hAnsi="ArialMT" w:cs="Times New Roman"/>
                <w:color w:val="000000"/>
                <w:lang w:eastAsia="hu-HU"/>
              </w:rPr>
              <w:t>5 év</w:t>
            </w:r>
          </w:p>
        </w:tc>
      </w:tr>
    </w:tbl>
    <w:p w:rsidR="00E064FC" w:rsidRPr="00E064FC" w:rsidRDefault="00E064FC">
      <w:pPr>
        <w:rPr>
          <w:rFonts w:ascii="ArialMT" w:eastAsia="Times New Roman" w:hAnsi="ArialMT" w:cs="Times New Roman"/>
          <w:color w:val="000000"/>
          <w:lang w:eastAsia="hu-HU"/>
        </w:rPr>
      </w:pPr>
    </w:p>
    <w:p w:rsidR="00E064FC" w:rsidRDefault="000724A8" w:rsidP="00412BB5">
      <w:pPr>
        <w:spacing w:after="0" w:line="360" w:lineRule="auto"/>
        <w:rPr>
          <w:rFonts w:ascii="ArialMT" w:eastAsia="Times New Roman" w:hAnsi="ArialMT" w:cs="Times New Roman"/>
          <w:color w:val="000000"/>
          <w:lang w:eastAsia="hu-HU"/>
        </w:rPr>
      </w:pPr>
      <w:r w:rsidRPr="00E834EE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  <w:t>5. Az adatkezelés célja, módja és jogalapja</w:t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  <w:br/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t>5.1. Általános adatkezelési irányelvek</w:t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br/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 Szolgáltató tevékenységének adatkezelései önkéntes hozzájáruláson, illetve törvényi felhatalmazáson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alapulnak. Az önkéntes hozzájáruláson alapuló adatkezelések esetében az érintettek e hozzájárulásukat az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adatkezelés bármely szakában visszavonhatják.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</w:p>
    <w:p w:rsidR="00E064FC" w:rsidRDefault="000724A8">
      <w:pPr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t>Bizonyos esetekben a megadott adatok egy körének kezelését, tárolását, továbbítását jogszabályok teszik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kötelezővé, melyről külön értesítjük ügyfeleinket.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</w:p>
    <w:p w:rsidR="00E064FC" w:rsidRDefault="000724A8">
      <w:pPr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t>Felhívjuk a Szolgáltató részére adatközlők figyelmét, hogy amennyiben nem saját személyes adataikat adják meg,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az adatközlő kötelessége az érintett hozzájárulásának beszerzése.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</w:p>
    <w:p w:rsidR="00E064FC" w:rsidRDefault="000724A8">
      <w:pPr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lastRenderedPageBreak/>
        <w:t>Adatkezelési alapelvei összhangban vannak az adatvédelemmel kapcsolatos hatályos jogszabályokkal, így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  <w:t>különösen az alábbiakkal: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2011. évi CXII. törvény - az információs önrendelkezési jogról és az információ-szabadságról (</w:t>
      </w:r>
      <w:proofErr w:type="spellStart"/>
      <w:r w:rsidRPr="000724A8">
        <w:rPr>
          <w:rFonts w:ascii="ArialMT" w:eastAsia="Times New Roman" w:hAnsi="ArialMT" w:cs="Times New Roman"/>
          <w:color w:val="000000"/>
          <w:lang w:eastAsia="hu-HU"/>
        </w:rPr>
        <w:t>Infotv</w:t>
      </w:r>
      <w:proofErr w:type="spellEnd"/>
      <w:r w:rsidRPr="000724A8">
        <w:rPr>
          <w:rFonts w:ascii="ArialMT" w:eastAsia="Times New Roman" w:hAnsi="ArialMT" w:cs="Times New Roman"/>
          <w:color w:val="000000"/>
          <w:lang w:eastAsia="hu-HU"/>
        </w:rPr>
        <w:t>.);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Az Európai Parlament és a Tanács (EU) 2016/679 rendelete (2016. április 27.) – a természetes</w:t>
      </w:r>
      <w:r w:rsidR="00412BB5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személyeknek a személyes a</w:t>
      </w:r>
      <w:r w:rsidR="00696F0C">
        <w:rPr>
          <w:rFonts w:ascii="ArialMT" w:eastAsia="Times New Roman" w:hAnsi="ArialMT" w:cs="Times New Roman"/>
          <w:color w:val="000000"/>
          <w:lang w:eastAsia="hu-HU"/>
        </w:rPr>
        <w:t>datok kezelése tekintetében tör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ténő védelméről és az ilyen adatok szabad</w:t>
      </w:r>
      <w:r w:rsidR="00412BB5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áramlásáról, valamint a 95/46/EK rendelet hatályon kívül helyezéséről (általános adatvédelmi rendelet,</w:t>
      </w:r>
      <w:r w:rsidR="00412BB5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GDPR);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2013. évi V. törvény – a Polgári Törvénykönyvről (Ptk.);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 xml:space="preserve">2000. évi C. törvény – a számvitelről (Számv. </w:t>
      </w:r>
      <w:proofErr w:type="gramStart"/>
      <w:r w:rsidRPr="000724A8">
        <w:rPr>
          <w:rFonts w:ascii="ArialMT" w:eastAsia="Times New Roman" w:hAnsi="ArialMT" w:cs="Times New Roman"/>
          <w:color w:val="000000"/>
          <w:lang w:eastAsia="hu-HU"/>
        </w:rPr>
        <w:t>tv</w:t>
      </w:r>
      <w:proofErr w:type="gramEnd"/>
      <w:r w:rsidRPr="000724A8">
        <w:rPr>
          <w:rFonts w:ascii="ArialMT" w:eastAsia="Times New Roman" w:hAnsi="ArialMT" w:cs="Times New Roman"/>
          <w:color w:val="000000"/>
          <w:lang w:eastAsia="hu-HU"/>
        </w:rPr>
        <w:t>.);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2017. évi LIII. törvény – a pénzmosás és terrorizmus finanszírozása megelőzéséről és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  <w:t>megakadályozásáról (</w:t>
      </w:r>
      <w:proofErr w:type="spellStart"/>
      <w:r w:rsidRPr="000724A8">
        <w:rPr>
          <w:rFonts w:ascii="ArialMT" w:eastAsia="Times New Roman" w:hAnsi="ArialMT" w:cs="Times New Roman"/>
          <w:color w:val="000000"/>
          <w:lang w:eastAsia="hu-HU"/>
        </w:rPr>
        <w:t>Pmt</w:t>
      </w:r>
      <w:proofErr w:type="spellEnd"/>
      <w:r w:rsidRPr="000724A8">
        <w:rPr>
          <w:rFonts w:ascii="ArialMT" w:eastAsia="Times New Roman" w:hAnsi="ArialMT" w:cs="Times New Roman"/>
          <w:color w:val="000000"/>
          <w:lang w:eastAsia="hu-HU"/>
        </w:rPr>
        <w:t>.);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2013. évi CCXXXVII. törvény – a hitelintézetek</w:t>
      </w:r>
      <w:r w:rsidR="00696F0C">
        <w:rPr>
          <w:rFonts w:ascii="ArialMT" w:eastAsia="Times New Roman" w:hAnsi="ArialMT" w:cs="Times New Roman"/>
          <w:color w:val="000000"/>
          <w:lang w:eastAsia="hu-HU"/>
        </w:rPr>
        <w:t>ről és a pénzügyi vállalkozások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ról (Hpt.).</w:t>
      </w:r>
    </w:p>
    <w:p w:rsidR="00412BB5" w:rsidRDefault="000724A8" w:rsidP="00412BB5">
      <w:pPr>
        <w:spacing w:after="0" w:line="360" w:lineRule="auto"/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  <w:t>6. Az adatok fizikai tárolási helyei</w:t>
      </w:r>
    </w:p>
    <w:p w:rsidR="00E064FC" w:rsidRDefault="000724A8" w:rsidP="00412BB5">
      <w:pPr>
        <w:spacing w:after="0" w:line="276" w:lineRule="auto"/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t>Személyes adatai (vagyis azok az adatok, amelyek az Ön személyével kapcsolatba hozhatók) a következő módon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kerülhetnek a kezelésünkbe: egyfelől az internetes kapcsolat fenntartásával összefüggésben az Ön által használt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számítógéppel, böngészőprogrammal, internetes címmel, a látogatott oldalakkal kapcsolatos technikai adatok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automatikusan képződnek számítógépes rendszerünkben, másfelől Ön is megadhatja nevét, elérhetőségét vagy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más adatait, ha a honlap használata során személyes kapcsolatba kíván lépni velünk.</w:t>
      </w:r>
    </w:p>
    <w:p w:rsidR="00E064FC" w:rsidRDefault="000724A8">
      <w:pPr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br/>
        <w:t>A rendszer működtetése során technikailag rögzítésre kerülő adatok: az érintett bejelentkező számítógépének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azon adatai, melyek a szavazás során generálódnak és melyeket a Weboldal rendsz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>e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r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>e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 xml:space="preserve"> a technikai folyamatok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automatikus eredményeként rögzít. Az automatikusan rögzítésre kerülő adatot a rendszer az érintett külön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nyilatkozata vagy cselekménye nélkül a belépéskor, illetve kilépéskor automatikusan naplózza. Ezen adat egyéb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személyes felhasználói adatokkal – törvény által kötelezővé tett esetek kivételével – össze nem kapcsolható. Az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adathoz kizárólag a Weboldal fér hozzá.</w:t>
      </w:r>
    </w:p>
    <w:p w:rsidR="00412BB5" w:rsidRDefault="000724A8" w:rsidP="00271D46">
      <w:pPr>
        <w:spacing w:after="0" w:line="360" w:lineRule="auto"/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  <w:t xml:space="preserve">7. Adattovábbítás, </w:t>
      </w:r>
      <w:r w:rsidR="00E064FC" w:rsidRPr="00E834EE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  <w:t>adatfeldolgozás</w:t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  <w:t>, az adatokat megismerők</w:t>
      </w:r>
      <w:r w:rsidRPr="00412BB5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  <w:t xml:space="preserve"> köre</w:t>
      </w:r>
    </w:p>
    <w:p w:rsidR="00E064FC" w:rsidRDefault="000724A8" w:rsidP="00412BB5">
      <w:pPr>
        <w:spacing w:line="276" w:lineRule="auto"/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t>A levélíró felületekről (Kapcsolat menüpontok a Weboldalon) küldött l</w:t>
      </w:r>
      <w:r w:rsidR="00696F0C">
        <w:rPr>
          <w:rFonts w:ascii="ArialMT" w:eastAsia="Times New Roman" w:hAnsi="ArialMT" w:cs="Times New Roman"/>
          <w:color w:val="000000"/>
          <w:lang w:eastAsia="hu-HU"/>
        </w:rPr>
        <w:t>eveleket Szolgáltató részéről a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="00412BB5" w:rsidRPr="00412BB5">
        <w:rPr>
          <w:rFonts w:ascii="Arial-BoldMT" w:eastAsia="Times New Roman" w:hAnsi="Arial-BoldMT" w:cs="Times New Roman"/>
          <w:b/>
          <w:bCs/>
          <w:color w:val="0563C1"/>
          <w:lang w:eastAsia="hu-HU"/>
        </w:rPr>
        <w:t>kurinszkiautosiskola@gmail.com</w:t>
      </w:r>
      <w:r w:rsidRPr="000724A8">
        <w:rPr>
          <w:rFonts w:ascii="Arial-BoldMT" w:eastAsia="Times New Roman" w:hAnsi="Arial-BoldMT" w:cs="Times New Roman"/>
          <w:b/>
          <w:bCs/>
          <w:color w:val="0563C1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e-mail</w:t>
      </w:r>
      <w:r w:rsidR="00696F0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címhez hozzáférni jogosult Szolgáltató alkalmazásában álló személyek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 xml:space="preserve">jogosultak megnézni és arra válaszolni. Ezek a személyek az alábbiak: </w:t>
      </w:r>
      <w:proofErr w:type="spellStart"/>
      <w:r w:rsidR="00412BB5" w:rsidRPr="00412BB5">
        <w:rPr>
          <w:rFonts w:ascii="ArialMT" w:eastAsia="Times New Roman" w:hAnsi="ArialMT" w:cs="Times New Roman"/>
          <w:color w:val="000000"/>
          <w:lang w:eastAsia="hu-HU"/>
        </w:rPr>
        <w:t>Kurinszkiné</w:t>
      </w:r>
      <w:proofErr w:type="spellEnd"/>
      <w:r w:rsidR="00412BB5" w:rsidRPr="00412BB5">
        <w:rPr>
          <w:rFonts w:ascii="ArialMT" w:eastAsia="Times New Roman" w:hAnsi="ArialMT" w:cs="Times New Roman"/>
          <w:color w:val="000000"/>
          <w:lang w:eastAsia="hu-HU"/>
        </w:rPr>
        <w:t xml:space="preserve"> dr. Juhász Éva</w:t>
      </w:r>
    </w:p>
    <w:p w:rsidR="00271D46" w:rsidRDefault="000724A8" w:rsidP="00271D46">
      <w:pPr>
        <w:spacing w:after="0" w:line="360" w:lineRule="auto"/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  <w:t>8. Érintett jogai és jogérvényesítési lehetőségei</w:t>
      </w:r>
    </w:p>
    <w:p w:rsidR="00E064FC" w:rsidRDefault="000724A8">
      <w:pPr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t>Az érintett tájékoztatást kérhet személyes adatai kezeléséről, valamint kérheti személyes adatainak helyesbítését,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 xml:space="preserve">illetve – a kötelező adatkezelések kivételével – </w:t>
      </w:r>
      <w:r w:rsidR="00412BB5" w:rsidRPr="000724A8">
        <w:rPr>
          <w:rFonts w:ascii="ArialMT" w:eastAsia="Times New Roman" w:hAnsi="ArialMT" w:cs="Times New Roman"/>
          <w:color w:val="000000"/>
          <w:lang w:eastAsia="hu-HU"/>
        </w:rPr>
        <w:t xml:space="preserve">törlését, </w:t>
      </w:r>
      <w:r w:rsidR="00412BB5">
        <w:rPr>
          <w:rFonts w:ascii="ArialMT" w:eastAsia="Times New Roman" w:hAnsi="ArialMT" w:cs="Times New Roman"/>
          <w:color w:val="000000"/>
          <w:lang w:eastAsia="hu-HU"/>
        </w:rPr>
        <w:t>visszavonását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, élhet adathordozási-, és tiltakozási jogával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az adat felvételénél jelzett módon, illetve az adatkezelő fenti elérhetőségein.</w:t>
      </w:r>
    </w:p>
    <w:p w:rsidR="00E064FC" w:rsidRDefault="000724A8">
      <w:pPr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t>8.1. Tájékoztatáshoz való jog</w:t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br/>
      </w:r>
      <w:r w:rsidRPr="000724A8">
        <w:rPr>
          <w:rFonts w:ascii="ArialMT" w:eastAsia="Times New Roman" w:hAnsi="ArialMT" w:cs="Times New Roman"/>
          <w:color w:val="000000"/>
          <w:lang w:eastAsia="hu-HU"/>
        </w:rPr>
        <w:lastRenderedPageBreak/>
        <w:t>A Szolgáltató megfelelő intézkedéseket hoz annak érdekében, hogy az érintettek részére a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személyes adatok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kezelésére vonatkozó, a GDPR 13. és a 14. cikkben említett valamennyi információt és a 15–22. és 34. cikk szerinti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minden egyes tájékoztatást tömör, átlátható, érthető és könnyen hozzáférhető formában, világosan és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közérthetően megfogalmazva nyújtsa.</w:t>
      </w:r>
    </w:p>
    <w:p w:rsidR="00E064FC" w:rsidRDefault="000724A8" w:rsidP="00C95FEF">
      <w:pPr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t>8.2. Az érintett hozzáféréshez való joga</w:t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br/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Az érintett jogosult arra, hogy az adatkezelőtől visszajelzést kapjon arra vonatkozóan, hogy személyes adatainak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kezelése folyamatban van-e, és ha ilyen adatkezelés folyamatban van, jogosult arra, hogy a személyes adatokhoz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és a következő információkhoz hozzáférést kapjon: az adatkezelés céljai; az érintett személyes adatok kategóriái;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azon címzettek vagy címzettek kategóriái, akikkel, illetve amelyekkel a személyes adatokat közölték vagy közölni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  <w:t xml:space="preserve">fogják, ideértve különösen a harmadik országbeli címzetteket, illetve a nemzetközi 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>s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zervezeteket; a személyes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adatok tárolásának tervezett időtartama; a helyesbítés, törlés vagy adatkezelés korlátozásának és a tiltakozás joga;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 felügyeleti hatósághoz címzett panasz benyújtásának joga; az adatforrásokra vonatkozó információ; az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automatizált döntéshozatal ténye, ideértve a profilalkotást is, valamint az alkalmazott logikára és arra vonatkozó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érthető információk, hogy az ilyen adatkezelés milyen jelentőséggel bír, és az érintettre nézve milyen várható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következményekkel jár. Az adatkezelő a kérelem benyújtásától számított legfeljebb egy hónapon belül adja meg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 tájékoztatást.</w:t>
      </w:r>
    </w:p>
    <w:p w:rsidR="00E064FC" w:rsidRDefault="000724A8">
      <w:pPr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t>8.3. Helyesbítés joga</w:t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br/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Az érintett kérheti a Szolgáltató által kezelt, rá vonatkozó pontatlan személyes adatok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helyesbítését és a hiányos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adatok kiegészítését.</w:t>
      </w:r>
    </w:p>
    <w:p w:rsidR="00E064FC" w:rsidRDefault="000724A8">
      <w:pPr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t>8.4. Törléshez való jog</w:t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br/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Az érintett az alábbi indokok valamelyikének fennállása esetén jogosult arra, hogy kérésére a Szolgáltató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indokolatlan késedelem nélkül törölje a rá vonatkozó személyes adatokat: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személyes adatokra már nincs szükség abból a célból, amelyből azokat gyűjtötték vagy más módon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kezelték;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az érintett visszavonja az adatkezelés alapját képező hozzájárulását, és az adatkezelésnek nincs más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jogalapja;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az érintett tiltakozik az adatkezelés ellen, és nincs elsőbbséget élvező jogszerű ok az adatkezelésre;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 személyes adatokat jogellenesen kezelték;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 személyes adatokat az adatkezelőre alkalmazandó uniós vagy tagállami jogban előírt jogi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  <w:t>kötelezettség teljesítéséhez törölni kell;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 személyes adatok gyűjtésére információs társadalommal összefüggő szolgáltatások kínálásával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kapcsolatosan került sor.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</w:p>
    <w:p w:rsidR="00E064FC" w:rsidRDefault="000724A8">
      <w:pPr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t xml:space="preserve">Az adatok törlése nem kezdeményezhető, ha az adatkezelés szükséges: a </w:t>
      </w:r>
      <w:r w:rsidR="00E064FC" w:rsidRPr="000724A8">
        <w:rPr>
          <w:rFonts w:ascii="ArialMT" w:eastAsia="Times New Roman" w:hAnsi="ArialMT" w:cs="Times New Roman"/>
          <w:color w:val="000000"/>
          <w:lang w:eastAsia="hu-HU"/>
        </w:rPr>
        <w:t>véleménynyilvánítás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 xml:space="preserve"> szabadságához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és a tájékozódáshoz való jog gyakorlása céljából; a személyes adatok kezelését előíró, az adatkezelőre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alkalmazandó uniós vagy tagállami jog szerinti kötelezettség teljesítése, illetve közérdekből vagy az adatkezelőre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ruházott közhatalmi jogosítvány gyakorlása keretében végzett feladat végrehajtása céljából; a népegészség-ügy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területét érintő, vagy archiválási, tudományos és történelmi kutatási célból vagy statisztikai célból, közérdek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 xml:space="preserve">alapján; vagy jogi igények előterjesztéséhez, 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>é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rvényesítéséhez, illetve védelméhez.</w:t>
      </w:r>
    </w:p>
    <w:p w:rsidR="00E064FC" w:rsidRDefault="000724A8">
      <w:pPr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lastRenderedPageBreak/>
        <w:br/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t>8.5. Az adatkezelés korlátozásához valójog</w:t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br/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Az érintett kérésére a Szolgáltató korlátozza az adatkezelést, ha az alábbi feltételek valamelyike teljesül: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az érintett vitatja a személyes adatok pontosságát, ez esetben a korlátozás arra az időtartamra vonatkozik,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amely lehetővé teszi, a személyes adatok pontosságának ellenőrzését;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az adatkezelés jogellenes, és az érintett ellenzi az adatok törlését, és ehelyett kéri azok felhasználásának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korlátozását;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az adatkezelőnek már nincs szüksége a személyes adatokra adatkezelés céljából, de az érintett igényli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azokat jogi igények előterjesztéséhez, érvényesítéséhez vagy védelméhez; vagy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0724A8">
        <w:rPr>
          <w:rFonts w:ascii="SymbolMT" w:eastAsia="Times New Roman" w:hAnsi="SymbolMT" w:cs="Times New Roman"/>
          <w:color w:val="000000"/>
          <w:lang w:eastAsia="hu-HU"/>
        </w:rPr>
        <w:t xml:space="preserve">•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az érintett tiltakozott az adatkezelés ellen; ez esetben a korlátozás arra az időtartamra vonatkozik, amíg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megállapításra nem kerül, hogy az adatkezelő jogos indokai elsőbbséget élveznek-e az érintett jogos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indokaival szemben.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</w:p>
    <w:p w:rsidR="00E064FC" w:rsidRDefault="000724A8">
      <w:pPr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t>Ha az adatkezelés korlátozás alá esik, a személyes adatokat a tárolás kivételével csak az érintett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 xml:space="preserve">hozzájárulásával, vagy jogi igények előterjesztéséhez, érvényesítéséhez vagy </w:t>
      </w:r>
      <w:r w:rsidR="00412BB5" w:rsidRPr="000724A8">
        <w:rPr>
          <w:rFonts w:ascii="ArialMT" w:eastAsia="Times New Roman" w:hAnsi="ArialMT" w:cs="Times New Roman"/>
          <w:color w:val="000000"/>
          <w:lang w:eastAsia="hu-HU"/>
        </w:rPr>
        <w:t>védelméhez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, vagy más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természetes vagy jogi személy jogainak védelme érdekében, vagy az Unió, illetve valamely tagállam fontos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közérdekéből lehet kezelni.</w:t>
      </w:r>
    </w:p>
    <w:p w:rsidR="00E064FC" w:rsidRDefault="000724A8">
      <w:pPr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t>8.6. Adathordozáshoz való jog</w:t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br/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Az érintett jogosult arra, hogy a rá vonatkozó, általa az adatkezelő rendelkezésére bocsátott személyes adatokat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tagolt, széles körben használt, géppel olvasható formátumban megkapja, és ezeket az adatokat egy másik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adatkezelőnek továbbítsa.</w:t>
      </w:r>
    </w:p>
    <w:p w:rsidR="00E064FC" w:rsidRDefault="000724A8">
      <w:pPr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t>8.7. Tiltakozás joga</w:t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br/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Az érintett jogosult arra, hogy a saját helyzetével kapcsolatos okokból bármikor tiltakozzon személyes adatainak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közérdekű vagy az adatkezelőre ruházott közhatalmi jogosítvány gyakorlásának keretében végzett feladat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végrehajtásához szükséges adatkezelés, vagy az adatkezelő vagy egy harmadik fél jogos érdekeinek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érvényesítéséhez szükséges kezelése ellen, ideértve az említett rendelkezéseken alapuló profilalkotást is.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Tiltakozás esetén az adatkezelő a személyes adatokat nem kezelheti tovább, kivéve, ha azt olyan kényszerítő erejű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jogos okok indokolják, amelyek elsőbbséget élveznek az érintett érdekeivel, jogaival és szabadságaival szemben,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vagy amelyek jogi igények előterjesztéséhez, érvényesítéséhez vagy védelméhez kapcsolódnak.</w:t>
      </w:r>
    </w:p>
    <w:p w:rsidR="00E064FC" w:rsidRDefault="000724A8">
      <w:pPr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t>8.8. Automatizált döntéshozatal egyedi</w:t>
      </w:r>
      <w:r w:rsidR="00696F0C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t>ügyekben, beleértve a</w:t>
      </w:r>
      <w:r w:rsidRPr="000724A8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u-HU"/>
        </w:rPr>
        <w:t xml:space="preserve"> profilalkotást</w:t>
      </w:r>
      <w:r w:rsidRPr="000724A8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u-HU"/>
        </w:rPr>
        <w:br/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Az érintett jogosult arra, hogy ne terjedjen ki rá az olyan, kizárólag automatizált adatkezelésen – ideértve a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profilalkotást is – alapuló döntés hatálya, amely rá nézve joghatással járna vagy őt hasonlóképpen jelentős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mértékben érintené.</w:t>
      </w:r>
    </w:p>
    <w:p w:rsidR="00E064FC" w:rsidRDefault="000724A8">
      <w:pPr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t>8.9. Visszavonás joga</w:t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br/>
      </w:r>
      <w:r w:rsidRPr="000724A8">
        <w:rPr>
          <w:rFonts w:ascii="ArialMT" w:eastAsia="Times New Roman" w:hAnsi="ArialMT" w:cs="Times New Roman"/>
          <w:color w:val="000000"/>
          <w:lang w:eastAsia="hu-HU"/>
        </w:rPr>
        <w:t>Az érintett jogosult arra, hogy hozzájárulását bármikor visszavonja.</w:t>
      </w:r>
    </w:p>
    <w:p w:rsidR="00E064FC" w:rsidRDefault="000724A8">
      <w:pPr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t>8.10. Bírósághoz fordulás joga</w:t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br/>
      </w:r>
      <w:r w:rsidRPr="000724A8">
        <w:rPr>
          <w:rFonts w:ascii="ArialMT" w:eastAsia="Times New Roman" w:hAnsi="ArialMT" w:cs="Times New Roman"/>
          <w:color w:val="000000"/>
          <w:lang w:eastAsia="hu-HU"/>
        </w:rPr>
        <w:lastRenderedPageBreak/>
        <w:t>Az érintett a jogainak megsértése esetén az adatkezelő ellen bírósághoz fordulhat. A bíróság az ügyben soron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kívül jár el.</w:t>
      </w:r>
    </w:p>
    <w:p w:rsidR="00E064FC" w:rsidRDefault="000724A8">
      <w:pPr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t>8.11. Adatvédelmi hatósági eljárás</w:t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eastAsia="hu-HU"/>
        </w:rPr>
        <w:br/>
      </w:r>
      <w:r w:rsidRPr="000724A8">
        <w:rPr>
          <w:rFonts w:ascii="ArialMT" w:eastAsia="Times New Roman" w:hAnsi="ArialMT" w:cs="Times New Roman"/>
          <w:color w:val="000000"/>
          <w:lang w:eastAsia="hu-HU"/>
        </w:rPr>
        <w:t>Panasszal a Nemzeti Adatvédelmi és Információszabadság Hatóságnál lehet élni: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  <w:t>Név: Nemzeti Adatvédelmi és Információszabadság Hatóság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  <w:t>Székhely: 1125 Budapest, Szilágyi Erzsébet fasor 22/C.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  <w:t>Levelezési cím: 1530 Budapest, Pf.: 5.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  <w:t>Telefon: 0613911400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  <w:t>Fax: 0613911410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  <w:t>E-mail: ugyfelszolgalat@naih.hu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  <w:t>Honlap: http://www.naih.hu</w:t>
      </w:r>
    </w:p>
    <w:p w:rsidR="00E064FC" w:rsidRDefault="000724A8">
      <w:pPr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  <w:t>9. Egyéb rendelkezések</w:t>
      </w:r>
      <w:r w:rsidRPr="00E834EE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hu-HU"/>
        </w:rPr>
        <w:br/>
      </w:r>
      <w:r w:rsidRPr="000724A8">
        <w:rPr>
          <w:rFonts w:ascii="ArialMT" w:eastAsia="Times New Roman" w:hAnsi="ArialMT" w:cs="Times New Roman"/>
          <w:color w:val="000000"/>
          <w:lang w:eastAsia="hu-HU"/>
        </w:rPr>
        <w:t>E tájékoztatóban fel nem sorolt adatkezelésekről az adat felvételekor adunk tájékoztatást.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</w:p>
    <w:p w:rsidR="00E064FC" w:rsidRDefault="000724A8">
      <w:pPr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t>Tájékoztatjuk ügyfeleinket, hogy a bíróság, az ügyész</w:t>
      </w:r>
      <w:r w:rsidR="00696F0C">
        <w:rPr>
          <w:rFonts w:ascii="ArialMT" w:eastAsia="Times New Roman" w:hAnsi="ArialMT" w:cs="Times New Roman"/>
          <w:color w:val="000000"/>
          <w:lang w:eastAsia="hu-HU"/>
        </w:rPr>
        <w:t>ség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, a nyomozó hatóság, a szabálysértési hatóság, a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közigazgatási hatóság, a Nemzeti Adatvédelmi és Információszabadság Hatóság, a Magyar Nemzeti Bank,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illetőleg jogszabály felhatalmazása alapján más szervek tájékoztatás adása, adatok közlése, átadása, illetőleg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iratok rendelkezésre bocsátása végett megkereshetik az adatkezelőt.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br/>
      </w:r>
    </w:p>
    <w:p w:rsidR="00E064FC" w:rsidRDefault="000724A8">
      <w:pPr>
        <w:rPr>
          <w:rFonts w:ascii="ArialMT" w:eastAsia="Times New Roman" w:hAnsi="ArialMT" w:cs="Times New Roman"/>
          <w:color w:val="000000"/>
          <w:lang w:eastAsia="hu-HU"/>
        </w:rPr>
      </w:pPr>
      <w:r w:rsidRPr="000724A8">
        <w:rPr>
          <w:rFonts w:ascii="ArialMT" w:eastAsia="Times New Roman" w:hAnsi="ArialMT" w:cs="Times New Roman"/>
          <w:color w:val="000000"/>
          <w:lang w:eastAsia="hu-HU"/>
        </w:rPr>
        <w:t>A Szolgáltató a hatóságok részére – amennyiben a hatóság a pontos célt és az adatok körét megjelölte –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személyes adatot csak annyit és olyan mértékben ad ki, amely a megkeresés céljának megvalósításához</w:t>
      </w:r>
      <w:r w:rsidR="00E064FC">
        <w:rPr>
          <w:rFonts w:ascii="ArialMT" w:eastAsia="Times New Roman" w:hAnsi="ArialMT" w:cs="Times New Roman"/>
          <w:color w:val="000000"/>
          <w:lang w:eastAsia="hu-HU"/>
        </w:rPr>
        <w:t xml:space="preserve"> 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elengedhetetlenül szükséges.</w:t>
      </w:r>
    </w:p>
    <w:p w:rsidR="000C2F0B" w:rsidRDefault="000724A8">
      <w:r w:rsidRPr="000724A8">
        <w:rPr>
          <w:rFonts w:ascii="ArialMT" w:eastAsia="Times New Roman" w:hAnsi="ArialMT" w:cs="Times New Roman"/>
          <w:color w:val="000000"/>
          <w:lang w:eastAsia="hu-HU"/>
        </w:rPr>
        <w:br/>
        <w:t>Gödöllő, 2020.01.</w:t>
      </w:r>
      <w:r w:rsidR="00C95FEF">
        <w:rPr>
          <w:rFonts w:ascii="ArialMT" w:eastAsia="Times New Roman" w:hAnsi="ArialMT" w:cs="Times New Roman"/>
          <w:color w:val="000000"/>
          <w:lang w:eastAsia="hu-HU"/>
        </w:rPr>
        <w:t>30</w:t>
      </w:r>
      <w:r w:rsidRPr="000724A8">
        <w:rPr>
          <w:rFonts w:ascii="ArialMT" w:eastAsia="Times New Roman" w:hAnsi="ArialMT" w:cs="Times New Roman"/>
          <w:color w:val="000000"/>
          <w:lang w:eastAsia="hu-HU"/>
        </w:rPr>
        <w:t>.</w:t>
      </w:r>
    </w:p>
    <w:sectPr w:rsidR="000C2F0B" w:rsidSect="00F2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0724A8"/>
    <w:rsid w:val="0004389F"/>
    <w:rsid w:val="000724A8"/>
    <w:rsid w:val="000C2F0B"/>
    <w:rsid w:val="001363E1"/>
    <w:rsid w:val="00271D46"/>
    <w:rsid w:val="00412BB5"/>
    <w:rsid w:val="00696F0C"/>
    <w:rsid w:val="0094309A"/>
    <w:rsid w:val="009D06CC"/>
    <w:rsid w:val="009E07F6"/>
    <w:rsid w:val="00A55968"/>
    <w:rsid w:val="00C95FEF"/>
    <w:rsid w:val="00E064FC"/>
    <w:rsid w:val="00E834EE"/>
    <w:rsid w:val="00F2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8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0724A8"/>
    <w:rPr>
      <w:rFonts w:ascii="Arial-BoldMT" w:hAnsi="Arial-BoldMT" w:hint="default"/>
      <w:b/>
      <w:bCs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Bekezdsalapbettpusa"/>
    <w:rsid w:val="000724A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Bekezdsalapbettpusa"/>
    <w:rsid w:val="000724A8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94309A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430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1990</Words>
  <Characters>13735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András Csontos</dc:creator>
  <cp:keywords/>
  <dc:description/>
  <cp:lastModifiedBy>Kurinszki Gábor</cp:lastModifiedBy>
  <cp:revision>11</cp:revision>
  <dcterms:created xsi:type="dcterms:W3CDTF">2020-01-30T17:49:00Z</dcterms:created>
  <dcterms:modified xsi:type="dcterms:W3CDTF">2020-01-31T05:04:00Z</dcterms:modified>
</cp:coreProperties>
</file>